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E0C7F" w14:textId="7B72071E" w:rsidR="00FE067E" w:rsidRPr="00F57CF2" w:rsidRDefault="00CD36CF" w:rsidP="00A527AD">
      <w:pPr>
        <w:pStyle w:val="TitlePageOrigin"/>
        <w:rPr>
          <w:color w:val="auto"/>
        </w:rPr>
      </w:pPr>
      <w:r w:rsidRPr="00F57CF2">
        <w:rPr>
          <w:color w:val="auto"/>
        </w:rPr>
        <w:t>WEST virginia legislature</w:t>
      </w:r>
    </w:p>
    <w:p w14:paraId="2172154B" w14:textId="73887040" w:rsidR="00CD36CF" w:rsidRPr="00F57CF2" w:rsidRDefault="009E2350" w:rsidP="00CD36CF">
      <w:pPr>
        <w:pStyle w:val="TitlePageSession"/>
        <w:rPr>
          <w:color w:val="auto"/>
        </w:rPr>
      </w:pPr>
      <w:r w:rsidRPr="00F57CF2">
        <w:rPr>
          <w:color w:val="auto"/>
        </w:rPr>
        <w:t>20</w:t>
      </w:r>
      <w:r w:rsidR="00604DD3" w:rsidRPr="00F57CF2">
        <w:rPr>
          <w:color w:val="auto"/>
        </w:rPr>
        <w:t>2</w:t>
      </w:r>
      <w:r w:rsidR="00E33C21" w:rsidRPr="00F57CF2">
        <w:rPr>
          <w:color w:val="auto"/>
        </w:rPr>
        <w:t>2</w:t>
      </w:r>
      <w:r w:rsidR="00003FC8" w:rsidRPr="00F57CF2">
        <w:rPr>
          <w:color w:val="auto"/>
        </w:rPr>
        <w:t xml:space="preserve"> </w:t>
      </w:r>
      <w:r w:rsidR="00824C50" w:rsidRPr="00F57CF2">
        <w:rPr>
          <w:color w:val="auto"/>
        </w:rPr>
        <w:t xml:space="preserve">REGULAR </w:t>
      </w:r>
      <w:r w:rsidR="00003FC8" w:rsidRPr="00F57CF2">
        <w:rPr>
          <w:color w:val="auto"/>
        </w:rPr>
        <w:t>Session</w:t>
      </w:r>
    </w:p>
    <w:p w14:paraId="30A797B8" w14:textId="459D2FA9" w:rsidR="00CD36CF" w:rsidRPr="00F57CF2" w:rsidRDefault="00BC5BA3" w:rsidP="00CD36CF">
      <w:pPr>
        <w:pStyle w:val="TitlePageBillPrefix"/>
        <w:rPr>
          <w:color w:val="auto"/>
        </w:rPr>
      </w:pPr>
      <w:sdt>
        <w:sdtPr>
          <w:rPr>
            <w:color w:val="auto"/>
          </w:rPr>
          <w:id w:val="-1236936958"/>
          <w:placeholder>
            <w:docPart w:val="2BDE823CF5544C959FFCE578A2F8F821"/>
          </w:placeholder>
          <w:text/>
        </w:sdtPr>
        <w:sdtEndPr/>
        <w:sdtContent>
          <w:r w:rsidR="00CC6AF8" w:rsidRPr="00F57CF2">
            <w:rPr>
              <w:color w:val="auto"/>
            </w:rPr>
            <w:t>Introduced</w:t>
          </w:r>
        </w:sdtContent>
      </w:sdt>
    </w:p>
    <w:p w14:paraId="2874448A" w14:textId="528BA0BC" w:rsidR="00CD36CF" w:rsidRPr="00F57CF2" w:rsidRDefault="00BC5BA3"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F57CF2">
            <w:rPr>
              <w:color w:val="auto"/>
            </w:rPr>
            <w:t>Senate</w:t>
          </w:r>
        </w:sdtContent>
      </w:sdt>
      <w:r w:rsidR="00303684" w:rsidRPr="00F57CF2">
        <w:rPr>
          <w:color w:val="auto"/>
        </w:rPr>
        <w:t xml:space="preserve"> </w:t>
      </w:r>
      <w:r w:rsidR="00CD36CF" w:rsidRPr="00F57CF2">
        <w:rPr>
          <w:color w:val="auto"/>
        </w:rPr>
        <w:t xml:space="preserve">Bill </w:t>
      </w:r>
      <w:sdt>
        <w:sdtPr>
          <w:rPr>
            <w:color w:val="auto"/>
          </w:rPr>
          <w:id w:val="1645317809"/>
          <w:placeholder>
            <w:docPart w:val="65C7FA7387024D11B78BC918D6A27AF8"/>
          </w:placeholder>
          <w:text/>
        </w:sdtPr>
        <w:sdtEndPr/>
        <w:sdtContent>
          <w:r w:rsidR="004A7239">
            <w:rPr>
              <w:color w:val="auto"/>
            </w:rPr>
            <w:t>528</w:t>
          </w:r>
        </w:sdtContent>
      </w:sdt>
    </w:p>
    <w:p w14:paraId="0F761BAE" w14:textId="7FE45AA7" w:rsidR="00CD36CF" w:rsidRPr="00F57CF2" w:rsidRDefault="00CD36CF" w:rsidP="00CD36CF">
      <w:pPr>
        <w:pStyle w:val="Sponsors"/>
        <w:rPr>
          <w:color w:val="auto"/>
        </w:rPr>
      </w:pPr>
      <w:r w:rsidRPr="00F57CF2">
        <w:rPr>
          <w:color w:val="auto"/>
        </w:rPr>
        <w:t xml:space="preserve">By </w:t>
      </w:r>
      <w:sdt>
        <w:sdtPr>
          <w:rPr>
            <w:color w:val="auto"/>
          </w:rPr>
          <w:id w:val="1589585889"/>
          <w:placeholder>
            <w:docPart w:val="F113ABD6C73347C4A988D3814E9B6D0B"/>
          </w:placeholder>
          <w:text w:multiLine="1"/>
        </w:sdtPr>
        <w:sdtEndPr/>
        <w:sdtContent>
          <w:r w:rsidR="00177D3A" w:rsidRPr="00F57CF2">
            <w:rPr>
              <w:color w:val="auto"/>
            </w:rPr>
            <w:t>Senators Blair (Mr. President) and Baldwin</w:t>
          </w:r>
          <w:r w:rsidR="00117514" w:rsidRPr="00F57CF2">
            <w:rPr>
              <w:color w:val="auto"/>
            </w:rPr>
            <w:br/>
          </w:r>
          <w:r w:rsidR="004A7239">
            <w:rPr>
              <w:color w:val="auto"/>
            </w:rPr>
            <w:t>(</w:t>
          </w:r>
          <w:r w:rsidR="00117514" w:rsidRPr="00F57CF2">
            <w:rPr>
              <w:color w:val="auto"/>
            </w:rPr>
            <w:t>By Request of the Executive</w:t>
          </w:r>
          <w:r w:rsidR="004A7239">
            <w:rPr>
              <w:color w:val="auto"/>
            </w:rPr>
            <w:t>)</w:t>
          </w:r>
        </w:sdtContent>
      </w:sdt>
    </w:p>
    <w:p w14:paraId="4110A8DE" w14:textId="6B3E93C8" w:rsidR="00E831B3" w:rsidRPr="00F57CF2" w:rsidRDefault="00CD36CF" w:rsidP="002A0269">
      <w:pPr>
        <w:pStyle w:val="References"/>
        <w:rPr>
          <w:color w:val="auto"/>
        </w:rPr>
      </w:pPr>
      <w:r w:rsidRPr="00F57CF2">
        <w:rPr>
          <w:color w:val="auto"/>
        </w:rPr>
        <w:t>[</w:t>
      </w:r>
      <w:sdt>
        <w:sdtPr>
          <w:rPr>
            <w:color w:val="auto"/>
          </w:rPr>
          <w:id w:val="-1043047873"/>
          <w:placeholder>
            <w:docPart w:val="EDF387C3DE55443E8403299906140F73"/>
          </w:placeholder>
          <w:text w:multiLine="1"/>
        </w:sdtPr>
        <w:sdtEndPr/>
        <w:sdtContent>
          <w:r w:rsidR="004A7239" w:rsidRPr="00F57CF2">
            <w:rPr>
              <w:color w:val="auto"/>
            </w:rPr>
            <w:t>Introduced</w:t>
          </w:r>
          <w:r w:rsidR="004A7239">
            <w:rPr>
              <w:color w:val="auto"/>
            </w:rPr>
            <w:t xml:space="preserve"> </w:t>
          </w:r>
          <w:r w:rsidR="004A7239" w:rsidRPr="00BB17AC">
            <w:rPr>
              <w:color w:val="auto"/>
            </w:rPr>
            <w:t xml:space="preserve">February </w:t>
          </w:r>
          <w:r w:rsidR="00DF08C8">
            <w:rPr>
              <w:color w:val="auto"/>
            </w:rPr>
            <w:t>0</w:t>
          </w:r>
          <w:r w:rsidR="004A7239" w:rsidRPr="00BB17AC">
            <w:rPr>
              <w:color w:val="auto"/>
            </w:rPr>
            <w:t>1, 2022</w:t>
          </w:r>
          <w:r w:rsidR="004A7239" w:rsidRPr="00F57CF2">
            <w:rPr>
              <w:color w:val="auto"/>
            </w:rPr>
            <w:t xml:space="preserve">; referred </w:t>
          </w:r>
          <w:r w:rsidR="004A7239" w:rsidRPr="00F57CF2">
            <w:rPr>
              <w:color w:val="auto"/>
            </w:rPr>
            <w:br/>
            <w:t xml:space="preserve">to the </w:t>
          </w:r>
          <w:r w:rsidR="007B5766">
            <w:rPr>
              <w:color w:val="auto"/>
            </w:rPr>
            <w:t>C</w:t>
          </w:r>
          <w:r w:rsidR="004A7239" w:rsidRPr="00F57CF2">
            <w:rPr>
              <w:color w:val="auto"/>
            </w:rPr>
            <w:t xml:space="preserve">ommittee on </w:t>
          </w:r>
        </w:sdtContent>
      </w:sdt>
      <w:r w:rsidR="00BC5BA3" w:rsidRPr="00BC5BA3">
        <w:rPr>
          <w:color w:val="auto"/>
        </w:rPr>
        <w:t xml:space="preserve"> </w:t>
      </w:r>
      <w:r w:rsidR="00BC5BA3">
        <w:rPr>
          <w:color w:val="auto"/>
        </w:rPr>
        <w:t>Finance</w:t>
      </w:r>
      <w:r w:rsidRPr="00F57CF2">
        <w:rPr>
          <w:color w:val="auto"/>
        </w:rPr>
        <w:t>]</w:t>
      </w:r>
    </w:p>
    <w:p w14:paraId="0F16E813" w14:textId="2288D41A" w:rsidR="00C579C3" w:rsidRPr="00F57CF2" w:rsidRDefault="0000526A" w:rsidP="00CC6AF8">
      <w:pPr>
        <w:pStyle w:val="TitleSection"/>
        <w:rPr>
          <w:color w:val="auto"/>
        </w:rPr>
        <w:sectPr w:rsidR="00C579C3" w:rsidRPr="00F57CF2" w:rsidSect="00DF199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57CF2">
        <w:rPr>
          <w:color w:val="auto"/>
        </w:rPr>
        <w:lastRenderedPageBreak/>
        <w:t>A BILL</w:t>
      </w:r>
      <w:r w:rsidR="00C579C3" w:rsidRPr="00F57CF2">
        <w:rPr>
          <w:color w:val="auto"/>
        </w:rPr>
        <w:t xml:space="preserve"> </w:t>
      </w:r>
      <w:r w:rsidR="00003FC8" w:rsidRPr="00F57CF2">
        <w:rPr>
          <w:color w:val="auto"/>
        </w:rPr>
        <w:t xml:space="preserve">supplementing and amending the </w:t>
      </w:r>
      <w:r w:rsidR="00C579C3" w:rsidRPr="00F57CF2">
        <w:rPr>
          <w:color w:val="auto"/>
        </w:rPr>
        <w:t>appropriation</w:t>
      </w:r>
      <w:r w:rsidR="00003FC8" w:rsidRPr="00F57CF2">
        <w:rPr>
          <w:color w:val="auto"/>
        </w:rPr>
        <w:t>s</w:t>
      </w:r>
      <w:r w:rsidR="00C579C3" w:rsidRPr="00F57CF2">
        <w:rPr>
          <w:color w:val="auto"/>
        </w:rPr>
        <w:t xml:space="preserve"> of public moneys out of the Treasury from the balance of moneys remaining as an unappropriated surplus balance in the State Fund, </w:t>
      </w:r>
      <w:r w:rsidR="00257934" w:rsidRPr="00F57CF2">
        <w:rPr>
          <w:color w:val="auto"/>
        </w:rPr>
        <w:t xml:space="preserve">General Revenue, </w:t>
      </w:r>
      <w:r w:rsidR="00780F0F" w:rsidRPr="00F57CF2">
        <w:rPr>
          <w:color w:val="auto"/>
        </w:rPr>
        <w:t xml:space="preserve">to </w:t>
      </w:r>
      <w:r w:rsidR="005A51D1" w:rsidRPr="00F57CF2">
        <w:rPr>
          <w:color w:val="auto"/>
        </w:rPr>
        <w:t xml:space="preserve">the </w:t>
      </w:r>
      <w:r w:rsidR="00C579C3" w:rsidRPr="00F57CF2">
        <w:rPr>
          <w:color w:val="auto"/>
        </w:rPr>
        <w:t xml:space="preserve">Department of </w:t>
      </w:r>
      <w:r w:rsidR="00B62747" w:rsidRPr="00F57CF2">
        <w:rPr>
          <w:color w:val="auto"/>
        </w:rPr>
        <w:t>Health and Human Resources</w:t>
      </w:r>
      <w:r w:rsidR="00003FC8" w:rsidRPr="00F57CF2">
        <w:rPr>
          <w:color w:val="auto"/>
        </w:rPr>
        <w:t xml:space="preserve">, </w:t>
      </w:r>
      <w:r w:rsidR="00B62747" w:rsidRPr="00F57CF2">
        <w:rPr>
          <w:color w:val="auto"/>
        </w:rPr>
        <w:t>Consolidated Medical Services Fund</w:t>
      </w:r>
      <w:r w:rsidR="002A37CC" w:rsidRPr="00F57CF2">
        <w:rPr>
          <w:color w:val="auto"/>
        </w:rPr>
        <w:t xml:space="preserve">, fund </w:t>
      </w:r>
      <w:r w:rsidR="009B798A" w:rsidRPr="00F57CF2">
        <w:rPr>
          <w:color w:val="auto"/>
        </w:rPr>
        <w:t>0</w:t>
      </w:r>
      <w:r w:rsidR="00B62747" w:rsidRPr="00F57CF2">
        <w:rPr>
          <w:color w:val="auto"/>
        </w:rPr>
        <w:t>525</w:t>
      </w:r>
      <w:r w:rsidR="002A37CC" w:rsidRPr="00F57CF2">
        <w:rPr>
          <w:color w:val="auto"/>
        </w:rPr>
        <w:t>, fiscal year 20</w:t>
      </w:r>
      <w:r w:rsidR="00604DD3" w:rsidRPr="00F57CF2">
        <w:rPr>
          <w:color w:val="auto"/>
        </w:rPr>
        <w:t>2</w:t>
      </w:r>
      <w:r w:rsidR="00E33C21" w:rsidRPr="00F57CF2">
        <w:rPr>
          <w:color w:val="auto"/>
        </w:rPr>
        <w:t>2</w:t>
      </w:r>
      <w:r w:rsidR="002A37CC" w:rsidRPr="00F57CF2">
        <w:rPr>
          <w:color w:val="auto"/>
        </w:rPr>
        <w:t xml:space="preserve">, organization </w:t>
      </w:r>
      <w:r w:rsidR="009B798A" w:rsidRPr="00F57CF2">
        <w:rPr>
          <w:color w:val="auto"/>
        </w:rPr>
        <w:t>0</w:t>
      </w:r>
      <w:r w:rsidR="00B62747" w:rsidRPr="00F57CF2">
        <w:rPr>
          <w:color w:val="auto"/>
        </w:rPr>
        <w:t>506</w:t>
      </w:r>
      <w:r w:rsidR="002A37CC" w:rsidRPr="00F57CF2">
        <w:rPr>
          <w:color w:val="auto"/>
        </w:rPr>
        <w:t>,</w:t>
      </w:r>
      <w:r w:rsidR="00C579C3" w:rsidRPr="00F57CF2">
        <w:rPr>
          <w:color w:val="auto"/>
        </w:rPr>
        <w:t xml:space="preserve"> by supplementing and amending the appropriations for the fiscal year ending June 30, 20</w:t>
      </w:r>
      <w:r w:rsidR="00604DD3" w:rsidRPr="00F57CF2">
        <w:rPr>
          <w:color w:val="auto"/>
        </w:rPr>
        <w:t>2</w:t>
      </w:r>
      <w:r w:rsidR="00E33C21" w:rsidRPr="00F57CF2">
        <w:rPr>
          <w:color w:val="auto"/>
        </w:rPr>
        <w:t>2</w:t>
      </w:r>
      <w:r w:rsidR="00C579C3" w:rsidRPr="00F57CF2">
        <w:rPr>
          <w:color w:val="auto"/>
        </w:rPr>
        <w:t>.</w:t>
      </w:r>
    </w:p>
    <w:p w14:paraId="6E89AB80" w14:textId="4A5E5778" w:rsidR="00F54C1F" w:rsidRPr="00F57CF2" w:rsidRDefault="00CC6AF8" w:rsidP="00F54C1F">
      <w:pPr>
        <w:pStyle w:val="SectionBody"/>
        <w:rPr>
          <w:color w:val="auto"/>
        </w:rPr>
      </w:pPr>
      <w:r w:rsidRPr="00F57CF2">
        <w:rPr>
          <w:color w:val="auto"/>
        </w:rPr>
        <w:t>Whereas</w:t>
      </w:r>
      <w:r w:rsidR="00F54C1F" w:rsidRPr="00F57CF2">
        <w:rPr>
          <w:color w:val="auto"/>
        </w:rPr>
        <w:t xml:space="preserve">, The Governor submitted the Executive Budget Document to the Legislature on January 12, 2022, containing a </w:t>
      </w:r>
      <w:r w:rsidR="004A7239">
        <w:rPr>
          <w:color w:val="auto"/>
        </w:rPr>
        <w:t>S</w:t>
      </w:r>
      <w:r w:rsidR="00F54C1F" w:rsidRPr="00F57CF2">
        <w:rPr>
          <w:color w:val="auto"/>
        </w:rPr>
        <w:t>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w:t>
      </w:r>
      <w:r w:rsidR="004A7239">
        <w:rPr>
          <w:color w:val="auto"/>
        </w:rPr>
        <w:t>,</w:t>
      </w:r>
      <w:r w:rsidR="00F54C1F" w:rsidRPr="00F57CF2">
        <w:rPr>
          <w:color w:val="auto"/>
        </w:rPr>
        <w:t xml:space="preserve"> General Revenue; and</w:t>
      </w:r>
    </w:p>
    <w:p w14:paraId="19EFB1DA" w14:textId="41A9A708" w:rsidR="00C579C3" w:rsidRPr="00F57CF2" w:rsidRDefault="00CC6AF8" w:rsidP="00F54C1F">
      <w:pPr>
        <w:pStyle w:val="SectionBody"/>
        <w:rPr>
          <w:color w:val="auto"/>
        </w:rPr>
      </w:pPr>
      <w:r w:rsidRPr="00F57CF2">
        <w:rPr>
          <w:color w:val="auto"/>
        </w:rPr>
        <w:t>Whereas</w:t>
      </w:r>
      <w:r w:rsidR="00F54C1F" w:rsidRPr="00F57CF2">
        <w:rPr>
          <w:color w:val="auto"/>
        </w:rPr>
        <w:t>, It appears from the Governor’s Statement of the State Fund, General Revenue,</w:t>
      </w:r>
      <w:r w:rsidR="0059409C" w:rsidRPr="00F57CF2">
        <w:rPr>
          <w:color w:val="auto"/>
        </w:rPr>
        <w:t xml:space="preserve"> </w:t>
      </w:r>
      <w:r w:rsidR="00F54C1F" w:rsidRPr="00F57CF2">
        <w:rPr>
          <w:color w:val="auto"/>
        </w:rPr>
        <w:t>there now remains an unappropriated surplus balance in the Treasury which is available for appropriation during the fiscal year ending June 30, 2022; therefore</w:t>
      </w:r>
    </w:p>
    <w:p w14:paraId="3ECB9D5F" w14:textId="797D9B73" w:rsidR="00CC6AF8" w:rsidRPr="00F57CF2" w:rsidRDefault="00303684" w:rsidP="00CC6AF8">
      <w:pPr>
        <w:pStyle w:val="EnactingClause"/>
        <w:rPr>
          <w:color w:val="auto"/>
        </w:rPr>
      </w:pPr>
      <w:r w:rsidRPr="00F57CF2">
        <w:rPr>
          <w:color w:val="auto"/>
        </w:rPr>
        <w:t>Be it enacted by the Legislature of West Virginia:</w:t>
      </w:r>
    </w:p>
    <w:p w14:paraId="1943ADD9" w14:textId="3D9E8BF5" w:rsidR="00670392" w:rsidRPr="00F57CF2" w:rsidRDefault="00670392" w:rsidP="00670392">
      <w:pPr>
        <w:pStyle w:val="EnactingSection"/>
        <w:rPr>
          <w:color w:val="auto"/>
        </w:rPr>
      </w:pPr>
      <w:r w:rsidRPr="00F57CF2">
        <w:rPr>
          <w:color w:val="auto"/>
        </w:rPr>
        <w:t>That the total appropriation for the fiscal year ending June 30, 20</w:t>
      </w:r>
      <w:r w:rsidR="00604DD3" w:rsidRPr="00F57CF2">
        <w:rPr>
          <w:color w:val="auto"/>
        </w:rPr>
        <w:t>2</w:t>
      </w:r>
      <w:r w:rsidR="00811E25" w:rsidRPr="00F57CF2">
        <w:rPr>
          <w:color w:val="auto"/>
        </w:rPr>
        <w:t>2</w:t>
      </w:r>
      <w:r w:rsidRPr="00F57CF2">
        <w:rPr>
          <w:color w:val="auto"/>
        </w:rPr>
        <w:t xml:space="preserve">, to fund </w:t>
      </w:r>
      <w:r w:rsidR="009B798A" w:rsidRPr="00F57CF2">
        <w:rPr>
          <w:color w:val="auto"/>
        </w:rPr>
        <w:t>0</w:t>
      </w:r>
      <w:r w:rsidR="00F54C1F" w:rsidRPr="00F57CF2">
        <w:rPr>
          <w:color w:val="auto"/>
        </w:rPr>
        <w:t>525</w:t>
      </w:r>
      <w:r w:rsidRPr="00F57CF2">
        <w:rPr>
          <w:color w:val="auto"/>
        </w:rPr>
        <w:t>, fiscal year 20</w:t>
      </w:r>
      <w:r w:rsidR="00604DD3" w:rsidRPr="00F57CF2">
        <w:rPr>
          <w:color w:val="auto"/>
        </w:rPr>
        <w:t>2</w:t>
      </w:r>
      <w:r w:rsidR="00811E25" w:rsidRPr="00F57CF2">
        <w:rPr>
          <w:color w:val="auto"/>
        </w:rPr>
        <w:t>2</w:t>
      </w:r>
      <w:r w:rsidRPr="00F57CF2">
        <w:rPr>
          <w:color w:val="auto"/>
        </w:rPr>
        <w:t xml:space="preserve">, organization </w:t>
      </w:r>
      <w:r w:rsidR="009B798A" w:rsidRPr="00F57CF2">
        <w:rPr>
          <w:color w:val="auto"/>
        </w:rPr>
        <w:t>0</w:t>
      </w:r>
      <w:r w:rsidR="00F54C1F" w:rsidRPr="00F57CF2">
        <w:rPr>
          <w:color w:val="auto"/>
        </w:rPr>
        <w:t>506</w:t>
      </w:r>
      <w:r w:rsidRPr="00F57CF2">
        <w:rPr>
          <w:color w:val="auto"/>
        </w:rPr>
        <w:t xml:space="preserve">, be supplemented and amended by </w:t>
      </w:r>
      <w:r w:rsidR="00CB589C" w:rsidRPr="00F57CF2">
        <w:rPr>
          <w:color w:val="auto"/>
        </w:rPr>
        <w:t xml:space="preserve">adding a new item </w:t>
      </w:r>
      <w:r w:rsidR="004A7239" w:rsidRPr="00F57CF2">
        <w:rPr>
          <w:color w:val="auto"/>
        </w:rPr>
        <w:t>of appropriation</w:t>
      </w:r>
      <w:r w:rsidR="009705BB" w:rsidRPr="00F57CF2">
        <w:rPr>
          <w:color w:val="auto"/>
        </w:rPr>
        <w:t xml:space="preserve"> </w:t>
      </w:r>
      <w:r w:rsidRPr="00F57CF2">
        <w:rPr>
          <w:color w:val="auto"/>
        </w:rPr>
        <w:t>as follows:</w:t>
      </w:r>
    </w:p>
    <w:p w14:paraId="54711B0C" w14:textId="77777777" w:rsidR="00670392" w:rsidRPr="00F57CF2" w:rsidRDefault="00670392" w:rsidP="00670392">
      <w:pPr>
        <w:pStyle w:val="ChapterHeading"/>
        <w:suppressLineNumbers w:val="0"/>
        <w:rPr>
          <w:color w:val="auto"/>
        </w:rPr>
      </w:pPr>
      <w:r w:rsidRPr="00F57CF2">
        <w:rPr>
          <w:color w:val="auto"/>
        </w:rPr>
        <w:t>Title II – Appropriations.</w:t>
      </w:r>
    </w:p>
    <w:p w14:paraId="11153CB1" w14:textId="48E28A6D" w:rsidR="00EE0809" w:rsidRPr="00F57CF2" w:rsidRDefault="00670392" w:rsidP="003912A0">
      <w:pPr>
        <w:pStyle w:val="SectionHeading"/>
        <w:suppressLineNumbers w:val="0"/>
        <w:ind w:firstLine="0"/>
        <w:rPr>
          <w:color w:val="auto"/>
        </w:rPr>
      </w:pPr>
      <w:r w:rsidRPr="00F57CF2">
        <w:rPr>
          <w:color w:val="auto"/>
        </w:rPr>
        <w:t>Section 1. Appropriations from general revenue.</w:t>
      </w:r>
    </w:p>
    <w:p w14:paraId="18387A54" w14:textId="7BA2BD4F" w:rsidR="004C41CC" w:rsidRPr="00F57CF2" w:rsidRDefault="003912A0" w:rsidP="00604DD3">
      <w:pPr>
        <w:pStyle w:val="SectionBody"/>
        <w:ind w:firstLine="0"/>
        <w:jc w:val="center"/>
        <w:rPr>
          <w:b/>
          <w:bCs/>
          <w:color w:val="auto"/>
        </w:rPr>
      </w:pPr>
      <w:r w:rsidRPr="00F57CF2">
        <w:rPr>
          <w:b/>
          <w:bCs/>
          <w:color w:val="auto"/>
        </w:rPr>
        <w:t xml:space="preserve">DEPARTMENT OF </w:t>
      </w:r>
      <w:r w:rsidR="00A8155F" w:rsidRPr="00F57CF2">
        <w:rPr>
          <w:b/>
          <w:bCs/>
          <w:color w:val="auto"/>
        </w:rPr>
        <w:t>HEALTH AND HUMAN RESOURCES</w:t>
      </w:r>
    </w:p>
    <w:p w14:paraId="2BBC7342" w14:textId="71A4A60C" w:rsidR="00604DD3" w:rsidRPr="00F57CF2" w:rsidRDefault="00F54C1F" w:rsidP="00604DD3">
      <w:pPr>
        <w:pStyle w:val="SectionBody"/>
        <w:ind w:firstLine="0"/>
        <w:jc w:val="center"/>
        <w:rPr>
          <w:i/>
          <w:color w:val="auto"/>
        </w:rPr>
      </w:pPr>
      <w:r w:rsidRPr="00F57CF2">
        <w:rPr>
          <w:i/>
          <w:color w:val="auto"/>
        </w:rPr>
        <w:t>58</w:t>
      </w:r>
      <w:r w:rsidR="00604DD3" w:rsidRPr="00F57CF2">
        <w:rPr>
          <w:i/>
          <w:color w:val="auto"/>
        </w:rPr>
        <w:t xml:space="preserve"> – </w:t>
      </w:r>
      <w:r w:rsidRPr="00F57CF2">
        <w:rPr>
          <w:i/>
          <w:color w:val="auto"/>
        </w:rPr>
        <w:t>Consolidated Medical Services Fund</w:t>
      </w:r>
    </w:p>
    <w:p w14:paraId="779E6531" w14:textId="26FFA532" w:rsidR="00604DD3" w:rsidRPr="00F57CF2" w:rsidRDefault="00604DD3" w:rsidP="00604DD3">
      <w:pPr>
        <w:pStyle w:val="SectionBody"/>
        <w:ind w:firstLine="0"/>
        <w:jc w:val="center"/>
        <w:rPr>
          <w:color w:val="auto"/>
        </w:rPr>
      </w:pPr>
      <w:r w:rsidRPr="00F57CF2">
        <w:rPr>
          <w:color w:val="auto"/>
        </w:rPr>
        <w:t xml:space="preserve">(WV Code Chapter </w:t>
      </w:r>
      <w:r w:rsidR="00F54C1F" w:rsidRPr="00F57CF2">
        <w:rPr>
          <w:color w:val="auto"/>
        </w:rPr>
        <w:t>16</w:t>
      </w:r>
      <w:r w:rsidRPr="00F57CF2">
        <w:rPr>
          <w:color w:val="auto"/>
        </w:rPr>
        <w:t>)</w:t>
      </w:r>
    </w:p>
    <w:p w14:paraId="129D0E2D" w14:textId="4A03A3E2" w:rsidR="00604DD3" w:rsidRPr="00F57CF2" w:rsidRDefault="00604DD3" w:rsidP="00604DD3">
      <w:pPr>
        <w:pStyle w:val="SectionBody"/>
        <w:ind w:firstLine="0"/>
        <w:jc w:val="center"/>
        <w:rPr>
          <w:color w:val="auto"/>
          <w:u w:val="single"/>
        </w:rPr>
      </w:pPr>
      <w:r w:rsidRPr="00F57CF2">
        <w:rPr>
          <w:color w:val="auto"/>
        </w:rPr>
        <w:t xml:space="preserve">Fund </w:t>
      </w:r>
      <w:r w:rsidRPr="00F57CF2">
        <w:rPr>
          <w:color w:val="auto"/>
          <w:u w:val="single"/>
        </w:rPr>
        <w:t>0</w:t>
      </w:r>
      <w:r w:rsidR="00F54C1F" w:rsidRPr="00F57CF2">
        <w:rPr>
          <w:color w:val="auto"/>
          <w:u w:val="single"/>
        </w:rPr>
        <w:t>525</w:t>
      </w:r>
      <w:r w:rsidRPr="00F57CF2">
        <w:rPr>
          <w:color w:val="auto"/>
        </w:rPr>
        <w:t xml:space="preserve"> FY </w:t>
      </w:r>
      <w:r w:rsidRPr="00F57CF2">
        <w:rPr>
          <w:color w:val="auto"/>
          <w:u w:val="single"/>
        </w:rPr>
        <w:t>202</w:t>
      </w:r>
      <w:r w:rsidR="00811E25" w:rsidRPr="00F57CF2">
        <w:rPr>
          <w:color w:val="auto"/>
          <w:u w:val="single"/>
        </w:rPr>
        <w:t>2</w:t>
      </w:r>
      <w:r w:rsidRPr="00F57CF2">
        <w:rPr>
          <w:color w:val="auto"/>
        </w:rPr>
        <w:t xml:space="preserve"> Org </w:t>
      </w:r>
      <w:r w:rsidRPr="00F57CF2">
        <w:rPr>
          <w:color w:val="auto"/>
          <w:u w:val="single"/>
        </w:rPr>
        <w:t>0</w:t>
      </w:r>
      <w:r w:rsidR="00F54C1F" w:rsidRPr="00F57CF2">
        <w:rPr>
          <w:color w:val="auto"/>
          <w:u w:val="single"/>
        </w:rPr>
        <w:t>506</w:t>
      </w:r>
    </w:p>
    <w:p w14:paraId="2E35941D" w14:textId="77777777" w:rsidR="00604DD3" w:rsidRPr="00F57CF2" w:rsidRDefault="00604DD3" w:rsidP="00604DD3">
      <w:pPr>
        <w:pStyle w:val="SectionBody"/>
        <w:tabs>
          <w:tab w:val="center" w:pos="6840"/>
          <w:tab w:val="center" w:pos="9000"/>
        </w:tabs>
        <w:spacing w:line="240" w:lineRule="auto"/>
        <w:ind w:firstLine="0"/>
        <w:jc w:val="left"/>
        <w:rPr>
          <w:b/>
          <w:color w:val="auto"/>
        </w:rPr>
      </w:pPr>
      <w:r w:rsidRPr="00F57CF2">
        <w:rPr>
          <w:b/>
          <w:color w:val="auto"/>
        </w:rPr>
        <w:tab/>
      </w:r>
      <w:r w:rsidRPr="00F57CF2">
        <w:rPr>
          <w:b/>
          <w:color w:val="auto"/>
        </w:rPr>
        <w:tab/>
        <w:t>General</w:t>
      </w:r>
    </w:p>
    <w:p w14:paraId="587FE61D" w14:textId="77777777" w:rsidR="00604DD3" w:rsidRPr="00F57CF2" w:rsidRDefault="00604DD3" w:rsidP="00604DD3">
      <w:pPr>
        <w:pStyle w:val="SectionBody"/>
        <w:tabs>
          <w:tab w:val="center" w:pos="6840"/>
          <w:tab w:val="center" w:pos="9000"/>
        </w:tabs>
        <w:spacing w:line="240" w:lineRule="auto"/>
        <w:ind w:firstLine="0"/>
        <w:jc w:val="left"/>
        <w:rPr>
          <w:b/>
          <w:color w:val="auto"/>
        </w:rPr>
      </w:pPr>
      <w:r w:rsidRPr="00F57CF2">
        <w:rPr>
          <w:b/>
          <w:color w:val="auto"/>
        </w:rPr>
        <w:tab/>
        <w:t>Appro-</w:t>
      </w:r>
      <w:r w:rsidRPr="00F57CF2">
        <w:rPr>
          <w:b/>
          <w:color w:val="auto"/>
        </w:rPr>
        <w:tab/>
        <w:t>Revenue</w:t>
      </w:r>
    </w:p>
    <w:p w14:paraId="3DABCE9C" w14:textId="77777777" w:rsidR="00604DD3" w:rsidRPr="00F57CF2" w:rsidRDefault="00604DD3" w:rsidP="00604DD3">
      <w:pPr>
        <w:pStyle w:val="SectionBody"/>
        <w:tabs>
          <w:tab w:val="center" w:pos="6840"/>
          <w:tab w:val="center" w:pos="9000"/>
        </w:tabs>
        <w:spacing w:line="240" w:lineRule="auto"/>
        <w:ind w:firstLine="0"/>
        <w:jc w:val="left"/>
        <w:rPr>
          <w:b/>
          <w:color w:val="auto"/>
        </w:rPr>
      </w:pPr>
      <w:r w:rsidRPr="00F57CF2">
        <w:rPr>
          <w:b/>
          <w:color w:val="auto"/>
        </w:rPr>
        <w:lastRenderedPageBreak/>
        <w:tab/>
        <w:t>priation</w:t>
      </w:r>
      <w:r w:rsidRPr="00F57CF2">
        <w:rPr>
          <w:b/>
          <w:color w:val="auto"/>
        </w:rPr>
        <w:tab/>
        <w:t>Fund</w:t>
      </w:r>
    </w:p>
    <w:p w14:paraId="03221BFB" w14:textId="77777777" w:rsidR="00604DD3" w:rsidRPr="00F57CF2" w:rsidRDefault="00604DD3" w:rsidP="00604DD3">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4E980F79" w14:textId="59BFD347" w:rsidR="00604DD3" w:rsidRPr="00F57CF2" w:rsidRDefault="00F54C1F" w:rsidP="00604DD3">
      <w:pPr>
        <w:pStyle w:val="SectionBody"/>
        <w:tabs>
          <w:tab w:val="left" w:pos="432"/>
          <w:tab w:val="left" w:pos="720"/>
          <w:tab w:val="right" w:leader="dot" w:pos="6048"/>
          <w:tab w:val="center" w:pos="6840"/>
          <w:tab w:val="left" w:pos="7704"/>
          <w:tab w:val="right" w:pos="9360"/>
        </w:tabs>
        <w:ind w:firstLine="0"/>
        <w:jc w:val="left"/>
        <w:rPr>
          <w:color w:val="auto"/>
        </w:rPr>
      </w:pPr>
      <w:r w:rsidRPr="00F57CF2">
        <w:rPr>
          <w:color w:val="auto"/>
        </w:rPr>
        <w:t>6a</w:t>
      </w:r>
      <w:r w:rsidR="00604DD3" w:rsidRPr="00F57CF2">
        <w:rPr>
          <w:color w:val="auto"/>
        </w:rPr>
        <w:tab/>
      </w:r>
      <w:r w:rsidRPr="00F57CF2">
        <w:rPr>
          <w:color w:val="auto"/>
        </w:rPr>
        <w:t>Institutional Facilities and Operations</w:t>
      </w:r>
      <w:r w:rsidR="00604DD3" w:rsidRPr="00F57CF2">
        <w:rPr>
          <w:color w:val="auto"/>
        </w:rPr>
        <w:t xml:space="preserve"> – Surplus</w:t>
      </w:r>
      <w:r w:rsidR="00604DD3" w:rsidRPr="00F57CF2">
        <w:rPr>
          <w:color w:val="auto"/>
        </w:rPr>
        <w:tab/>
      </w:r>
      <w:r w:rsidR="00604DD3" w:rsidRPr="00F57CF2">
        <w:rPr>
          <w:color w:val="auto"/>
        </w:rPr>
        <w:tab/>
      </w:r>
      <w:r w:rsidRPr="00F57CF2">
        <w:rPr>
          <w:color w:val="auto"/>
        </w:rPr>
        <w:t>63200</w:t>
      </w:r>
      <w:r w:rsidR="00604DD3" w:rsidRPr="00F57CF2">
        <w:rPr>
          <w:color w:val="auto"/>
        </w:rPr>
        <w:tab/>
        <w:t>$</w:t>
      </w:r>
      <w:r w:rsidR="00604DD3" w:rsidRPr="00F57CF2">
        <w:rPr>
          <w:color w:val="auto"/>
        </w:rPr>
        <w:tab/>
      </w:r>
      <w:r w:rsidRPr="00F57CF2">
        <w:rPr>
          <w:color w:val="auto"/>
        </w:rPr>
        <w:t>15,625</w:t>
      </w:r>
      <w:r w:rsidR="00604DD3" w:rsidRPr="00F57CF2">
        <w:rPr>
          <w:color w:val="auto"/>
        </w:rPr>
        <w:t>,000</w:t>
      </w:r>
    </w:p>
    <w:p w14:paraId="5D746467" w14:textId="461512B3" w:rsidR="006865E9" w:rsidRPr="00F57CF2" w:rsidRDefault="00CF1DCA" w:rsidP="00913C51">
      <w:pPr>
        <w:pStyle w:val="Note"/>
        <w:rPr>
          <w:color w:val="auto"/>
        </w:rPr>
      </w:pPr>
      <w:r w:rsidRPr="00F57CF2">
        <w:rPr>
          <w:color w:val="auto"/>
        </w:rPr>
        <w:t>NOTE: The</w:t>
      </w:r>
      <w:r w:rsidR="006865E9" w:rsidRPr="00F57CF2">
        <w:rPr>
          <w:color w:val="auto"/>
        </w:rPr>
        <w:t xml:space="preserve"> purpose of </w:t>
      </w:r>
      <w:r w:rsidR="00604DD3" w:rsidRPr="00F57CF2">
        <w:rPr>
          <w:color w:val="auto"/>
        </w:rPr>
        <w:t xml:space="preserve">this </w:t>
      </w:r>
      <w:r w:rsidR="00913C51" w:rsidRPr="00F57CF2">
        <w:rPr>
          <w:color w:val="auto"/>
        </w:rPr>
        <w:t xml:space="preserve">supplemental appropriation bill is </w:t>
      </w:r>
      <w:r w:rsidR="00CF262D" w:rsidRPr="00F57CF2">
        <w:rPr>
          <w:color w:val="auto"/>
        </w:rPr>
        <w:t xml:space="preserve">to </w:t>
      </w:r>
      <w:r w:rsidR="00913C51" w:rsidRPr="00F57CF2">
        <w:rPr>
          <w:color w:val="auto"/>
        </w:rPr>
        <w:t>supplement, amend</w:t>
      </w:r>
      <w:r w:rsidR="00CB589C" w:rsidRPr="00F57CF2">
        <w:rPr>
          <w:color w:val="auto"/>
        </w:rPr>
        <w:t xml:space="preserve"> and </w:t>
      </w:r>
      <w:r w:rsidR="00F54C1F" w:rsidRPr="00F57CF2">
        <w:rPr>
          <w:color w:val="auto"/>
        </w:rPr>
        <w:t xml:space="preserve">add </w:t>
      </w:r>
      <w:r w:rsidR="00CB589C" w:rsidRPr="00F57CF2">
        <w:rPr>
          <w:color w:val="auto"/>
        </w:rPr>
        <w:t xml:space="preserve">a new </w:t>
      </w:r>
      <w:r w:rsidR="00913C51" w:rsidRPr="00F57CF2">
        <w:rPr>
          <w:color w:val="auto"/>
        </w:rPr>
        <w:t>item</w:t>
      </w:r>
      <w:r w:rsidR="00604DD3" w:rsidRPr="00F57CF2">
        <w:rPr>
          <w:color w:val="auto"/>
        </w:rPr>
        <w:t xml:space="preserve"> </w:t>
      </w:r>
      <w:r w:rsidR="00913C51" w:rsidRPr="00F57CF2">
        <w:rPr>
          <w:color w:val="auto"/>
        </w:rPr>
        <w:t>of appropriation in the aforesaid account for the designated spending unit for expendi</w:t>
      </w:r>
      <w:r w:rsidR="009E2350" w:rsidRPr="00F57CF2">
        <w:rPr>
          <w:color w:val="auto"/>
        </w:rPr>
        <w:t>ture during the fiscal year 20</w:t>
      </w:r>
      <w:r w:rsidR="00604DD3" w:rsidRPr="00F57CF2">
        <w:rPr>
          <w:color w:val="auto"/>
        </w:rPr>
        <w:t>2</w:t>
      </w:r>
      <w:r w:rsidR="00811E25" w:rsidRPr="00F57CF2">
        <w:rPr>
          <w:color w:val="auto"/>
        </w:rPr>
        <w:t>2</w:t>
      </w:r>
      <w:r w:rsidR="00913C51" w:rsidRPr="00F57CF2">
        <w:rPr>
          <w:color w:val="auto"/>
        </w:rPr>
        <w:t>.</w:t>
      </w:r>
    </w:p>
    <w:sectPr w:rsidR="006865E9" w:rsidRPr="00F57CF2" w:rsidSect="00CC6AF8">
      <w:type w:val="continuous"/>
      <w:pgSz w:w="12240" w:h="15840" w:code="1"/>
      <w:pgMar w:top="1440" w:right="1440" w:bottom="1440" w:left="1440" w:header="720" w:footer="720" w:gutter="0"/>
      <w:lnNumType w:countBy="1" w:restart="continuou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0D14B" w14:textId="77777777" w:rsidR="00404C47" w:rsidRPr="00B844FE" w:rsidRDefault="00404C47" w:rsidP="00B844FE">
      <w:r>
        <w:separator/>
      </w:r>
    </w:p>
  </w:endnote>
  <w:endnote w:type="continuationSeparator" w:id="0">
    <w:p w14:paraId="7B471125" w14:textId="77777777" w:rsidR="00404C47" w:rsidRPr="00B844FE" w:rsidRDefault="00404C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35F88E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14ADBB" w14:textId="77777777" w:rsidR="002A0269" w:rsidRDefault="002A0269" w:rsidP="00B844FE"/>
  <w:p w14:paraId="7B59E3A1"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BC247BE" w14:textId="77777777" w:rsidR="002A0269" w:rsidRDefault="00DF199D" w:rsidP="00DF199D">
        <w:pPr>
          <w:pStyle w:val="Footer"/>
          <w:jc w:val="center"/>
        </w:pPr>
        <w:r>
          <w:fldChar w:fldCharType="begin"/>
        </w:r>
        <w:r>
          <w:instrText xml:space="preserve"> PAGE   \* MERGEFORMAT </w:instrText>
        </w:r>
        <w:r>
          <w:fldChar w:fldCharType="separate"/>
        </w:r>
        <w:r w:rsidR="002E21A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0542"/>
      <w:docPartObj>
        <w:docPartGallery w:val="Page Numbers (Bottom of Page)"/>
        <w:docPartUnique/>
      </w:docPartObj>
    </w:sdtPr>
    <w:sdtEndPr>
      <w:rPr>
        <w:noProof/>
      </w:rPr>
    </w:sdtEndPr>
    <w:sdtContent>
      <w:p w14:paraId="3BD2D2B9" w14:textId="77777777" w:rsidR="003454ED" w:rsidRDefault="00BC5BA3">
        <w:pPr>
          <w:pStyle w:val="Footer"/>
          <w:jc w:val="center"/>
        </w:pPr>
      </w:p>
    </w:sdtContent>
  </w:sdt>
  <w:p w14:paraId="21EAEA63" w14:textId="77777777" w:rsidR="003454ED" w:rsidRDefault="00345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ED091" w14:textId="77777777" w:rsidR="00404C47" w:rsidRPr="00B844FE" w:rsidRDefault="00404C47" w:rsidP="00B844FE">
      <w:r>
        <w:separator/>
      </w:r>
    </w:p>
  </w:footnote>
  <w:footnote w:type="continuationSeparator" w:id="0">
    <w:p w14:paraId="11C1D703" w14:textId="77777777" w:rsidR="00404C47" w:rsidRPr="00B844FE" w:rsidRDefault="00404C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39FDB" w14:textId="77777777" w:rsidR="002A0269" w:rsidRPr="00B844FE" w:rsidRDefault="00BC5BA3">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0E98584C"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A38" w14:textId="12DEB8CB" w:rsidR="00C33014" w:rsidRPr="00C33014" w:rsidRDefault="00AE48A0" w:rsidP="00C33014">
    <w:pPr>
      <w:pStyle w:val="HeaderStyle"/>
    </w:pPr>
    <w:r>
      <w:t>I</w:t>
    </w:r>
    <w:r w:rsidR="00177D3A">
      <w:t>ntr SB</w:t>
    </w:r>
    <w:r w:rsidR="004A7239">
      <w:t xml:space="preserve"> 528</w:t>
    </w:r>
    <w:r w:rsidR="00C33014">
      <w:tab/>
    </w:r>
    <w:r w:rsidR="00177D3A">
      <w:tab/>
    </w:r>
    <w:r>
      <w:rPr>
        <w:rStyle w:val="HeaderStyleChar"/>
      </w:rPr>
      <w:t>20</w:t>
    </w:r>
    <w:r w:rsidR="00604DD3">
      <w:rPr>
        <w:rStyle w:val="HeaderStyleChar"/>
      </w:rPr>
      <w:t>2</w:t>
    </w:r>
    <w:r w:rsidR="00E33C21">
      <w:rPr>
        <w:rStyle w:val="HeaderStyleChar"/>
      </w:rPr>
      <w:t>2</w:t>
    </w:r>
    <w:r w:rsidR="00824C50">
      <w:rPr>
        <w:rStyle w:val="HeaderStyleChar"/>
      </w:rPr>
      <w:t>R</w:t>
    </w:r>
    <w:r w:rsidR="00177D3A">
      <w:rPr>
        <w:rStyle w:val="HeaderStyleChar"/>
      </w:rPr>
      <w:t>2452S  2022R2453H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9C3"/>
    <w:rsid w:val="00003FC8"/>
    <w:rsid w:val="0000526A"/>
    <w:rsid w:val="00021E41"/>
    <w:rsid w:val="000503C0"/>
    <w:rsid w:val="000642DA"/>
    <w:rsid w:val="00085D22"/>
    <w:rsid w:val="000868DD"/>
    <w:rsid w:val="0008715F"/>
    <w:rsid w:val="000A2D92"/>
    <w:rsid w:val="000B6DFE"/>
    <w:rsid w:val="000C5C77"/>
    <w:rsid w:val="0010070F"/>
    <w:rsid w:val="00117514"/>
    <w:rsid w:val="0015112E"/>
    <w:rsid w:val="001552E7"/>
    <w:rsid w:val="00177D3A"/>
    <w:rsid w:val="0019461C"/>
    <w:rsid w:val="001C279E"/>
    <w:rsid w:val="001D459E"/>
    <w:rsid w:val="001E116E"/>
    <w:rsid w:val="001E6326"/>
    <w:rsid w:val="002552AD"/>
    <w:rsid w:val="00257934"/>
    <w:rsid w:val="0027011C"/>
    <w:rsid w:val="00274200"/>
    <w:rsid w:val="002A0269"/>
    <w:rsid w:val="002A14C6"/>
    <w:rsid w:val="002A1E83"/>
    <w:rsid w:val="002A37CC"/>
    <w:rsid w:val="002E21AE"/>
    <w:rsid w:val="00303684"/>
    <w:rsid w:val="0030622E"/>
    <w:rsid w:val="00314854"/>
    <w:rsid w:val="0032660C"/>
    <w:rsid w:val="003454ED"/>
    <w:rsid w:val="003912A0"/>
    <w:rsid w:val="00394AAB"/>
    <w:rsid w:val="003E7D41"/>
    <w:rsid w:val="00404C47"/>
    <w:rsid w:val="004A7239"/>
    <w:rsid w:val="004C13DD"/>
    <w:rsid w:val="004C41CC"/>
    <w:rsid w:val="004E3441"/>
    <w:rsid w:val="00512AAE"/>
    <w:rsid w:val="00570D12"/>
    <w:rsid w:val="0059409C"/>
    <w:rsid w:val="005A51D1"/>
    <w:rsid w:val="005A5366"/>
    <w:rsid w:val="005D2ADB"/>
    <w:rsid w:val="00604DD3"/>
    <w:rsid w:val="006057A9"/>
    <w:rsid w:val="00623471"/>
    <w:rsid w:val="00637E73"/>
    <w:rsid w:val="00670392"/>
    <w:rsid w:val="006707A9"/>
    <w:rsid w:val="006865E9"/>
    <w:rsid w:val="00691F3E"/>
    <w:rsid w:val="00694BFB"/>
    <w:rsid w:val="006A106B"/>
    <w:rsid w:val="006B3F27"/>
    <w:rsid w:val="006D4036"/>
    <w:rsid w:val="006F1F0B"/>
    <w:rsid w:val="006F74F3"/>
    <w:rsid w:val="00732E1D"/>
    <w:rsid w:val="00732E73"/>
    <w:rsid w:val="007442F0"/>
    <w:rsid w:val="00780F0F"/>
    <w:rsid w:val="007A2837"/>
    <w:rsid w:val="007B5766"/>
    <w:rsid w:val="007F1CF5"/>
    <w:rsid w:val="00811E25"/>
    <w:rsid w:val="00824C50"/>
    <w:rsid w:val="00834EDE"/>
    <w:rsid w:val="008736AA"/>
    <w:rsid w:val="008A4601"/>
    <w:rsid w:val="008D275D"/>
    <w:rsid w:val="008F66F4"/>
    <w:rsid w:val="00913C51"/>
    <w:rsid w:val="00934769"/>
    <w:rsid w:val="00953694"/>
    <w:rsid w:val="009705BB"/>
    <w:rsid w:val="00980327"/>
    <w:rsid w:val="0098653C"/>
    <w:rsid w:val="009B798A"/>
    <w:rsid w:val="009D0428"/>
    <w:rsid w:val="009E2350"/>
    <w:rsid w:val="009F1067"/>
    <w:rsid w:val="009F7C64"/>
    <w:rsid w:val="00A01AB4"/>
    <w:rsid w:val="00A261CD"/>
    <w:rsid w:val="00A31E01"/>
    <w:rsid w:val="00A527AD"/>
    <w:rsid w:val="00A718CF"/>
    <w:rsid w:val="00A74F57"/>
    <w:rsid w:val="00A8155F"/>
    <w:rsid w:val="00AA46D1"/>
    <w:rsid w:val="00AB5376"/>
    <w:rsid w:val="00AD2DC3"/>
    <w:rsid w:val="00AD37FE"/>
    <w:rsid w:val="00AE48A0"/>
    <w:rsid w:val="00B0034A"/>
    <w:rsid w:val="00B16F25"/>
    <w:rsid w:val="00B24422"/>
    <w:rsid w:val="00B62747"/>
    <w:rsid w:val="00B80C20"/>
    <w:rsid w:val="00B844FE"/>
    <w:rsid w:val="00B9061C"/>
    <w:rsid w:val="00BC562B"/>
    <w:rsid w:val="00BC5BA3"/>
    <w:rsid w:val="00C15C69"/>
    <w:rsid w:val="00C16AE5"/>
    <w:rsid w:val="00C22D0D"/>
    <w:rsid w:val="00C24A04"/>
    <w:rsid w:val="00C306AC"/>
    <w:rsid w:val="00C31914"/>
    <w:rsid w:val="00C33014"/>
    <w:rsid w:val="00C33434"/>
    <w:rsid w:val="00C34869"/>
    <w:rsid w:val="00C42EB6"/>
    <w:rsid w:val="00C579C3"/>
    <w:rsid w:val="00C75970"/>
    <w:rsid w:val="00C85096"/>
    <w:rsid w:val="00CB20EF"/>
    <w:rsid w:val="00CB589C"/>
    <w:rsid w:val="00CC6AF8"/>
    <w:rsid w:val="00CD12CB"/>
    <w:rsid w:val="00CD2501"/>
    <w:rsid w:val="00CD36CF"/>
    <w:rsid w:val="00CF18AD"/>
    <w:rsid w:val="00CF1DCA"/>
    <w:rsid w:val="00CF262D"/>
    <w:rsid w:val="00D363A8"/>
    <w:rsid w:val="00D579FC"/>
    <w:rsid w:val="00DB3091"/>
    <w:rsid w:val="00DE526B"/>
    <w:rsid w:val="00DF08C8"/>
    <w:rsid w:val="00DF199D"/>
    <w:rsid w:val="00E01542"/>
    <w:rsid w:val="00E33C21"/>
    <w:rsid w:val="00E365F1"/>
    <w:rsid w:val="00E62F48"/>
    <w:rsid w:val="00E831B3"/>
    <w:rsid w:val="00E84571"/>
    <w:rsid w:val="00E95A9B"/>
    <w:rsid w:val="00E97333"/>
    <w:rsid w:val="00ED46EE"/>
    <w:rsid w:val="00EE0809"/>
    <w:rsid w:val="00EE70CB"/>
    <w:rsid w:val="00F06F32"/>
    <w:rsid w:val="00F41CA2"/>
    <w:rsid w:val="00F50D2E"/>
    <w:rsid w:val="00F54C1F"/>
    <w:rsid w:val="00F57CF2"/>
    <w:rsid w:val="00F62EFB"/>
    <w:rsid w:val="00F939A4"/>
    <w:rsid w:val="00F96F2F"/>
    <w:rsid w:val="00FA7B09"/>
    <w:rsid w:val="00FD37BA"/>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592D"/>
  <w15:docId w15:val="{86F107B3-FF1F-4DF9-80E9-2ADEDB92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2A0269"/>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22D0D"/>
    <w:pPr>
      <w:ind w:firstLine="720"/>
      <w:jc w:val="both"/>
    </w:pPr>
    <w:rPr>
      <w:rFonts w:eastAsia="Calibri"/>
      <w:color w:val="000000"/>
    </w:rPr>
  </w:style>
  <w:style w:type="character" w:customStyle="1" w:styleId="TitleSectionChar">
    <w:name w:val="Title Section Char"/>
    <w:link w:val="TitleSection"/>
    <w:rsid w:val="002A0269"/>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22D0D"/>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C6AF8"/>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C6AF8"/>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3A0888"/>
    <w:rsid w:val="00682053"/>
    <w:rsid w:val="00961B7A"/>
    <w:rsid w:val="00B80173"/>
    <w:rsid w:val="00C07F98"/>
    <w:rsid w:val="00C55DCE"/>
    <w:rsid w:val="00CE3655"/>
    <w:rsid w:val="00E16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7B204-C1AC-4ACC-8A57-A8AED83A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324</Words>
  <Characters>1889</Characters>
  <Application>Microsoft Office Word</Application>
  <DocSecurity>0</DocSecurity>
  <Lines>134</Lines>
  <Paragraphs>38</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Kristin Canterbury</cp:lastModifiedBy>
  <cp:revision>12</cp:revision>
  <cp:lastPrinted>2021-02-17T14:54:00Z</cp:lastPrinted>
  <dcterms:created xsi:type="dcterms:W3CDTF">2022-01-27T18:07:00Z</dcterms:created>
  <dcterms:modified xsi:type="dcterms:W3CDTF">2022-02-01T00:55:00Z</dcterms:modified>
</cp:coreProperties>
</file>